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77" w:rsidRDefault="00964D77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64D77">
        <w:rPr>
          <w:rFonts w:ascii="Arial" w:hAnsi="Arial" w:cs="Arial"/>
          <w:bCs/>
          <w:spacing w:val="-3"/>
          <w:sz w:val="22"/>
          <w:szCs w:val="22"/>
        </w:rPr>
        <w:t xml:space="preserve">Between 2002 and 2006, alcohol management strategies were implemented in 19 discrete Indigenous communities.  Eighteen of the communities were declared alcohol restricted areas under the </w:t>
      </w:r>
      <w:r w:rsidRPr="00964D77">
        <w:rPr>
          <w:rFonts w:ascii="Arial" w:hAnsi="Arial" w:cs="Arial"/>
          <w:bCs/>
          <w:i/>
          <w:spacing w:val="-3"/>
          <w:sz w:val="22"/>
          <w:szCs w:val="22"/>
        </w:rPr>
        <w:t>Liquor Act 1992</w:t>
      </w:r>
      <w:r w:rsidRPr="00964D77">
        <w:rPr>
          <w:rFonts w:ascii="Arial" w:hAnsi="Arial" w:cs="Arial"/>
          <w:bCs/>
          <w:spacing w:val="-3"/>
          <w:sz w:val="22"/>
          <w:szCs w:val="22"/>
        </w:rPr>
        <w:t>, with a prescribed alcohol carriage limit.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In </w:t>
      </w:r>
      <w:r w:rsidRPr="00964D77">
        <w:rPr>
          <w:rFonts w:ascii="Arial" w:hAnsi="Arial" w:cs="Arial"/>
          <w:bCs/>
          <w:spacing w:val="-3"/>
          <w:sz w:val="22"/>
          <w:szCs w:val="22"/>
        </w:rPr>
        <w:t xml:space="preserve">December 2004, the Indigenous community of </w:t>
      </w:r>
      <w:smartTag w:uri="urn:schemas-microsoft-com:office:smarttags" w:element="City">
        <w:r w:rsidRPr="00964D77">
          <w:rPr>
            <w:rFonts w:ascii="Arial" w:hAnsi="Arial" w:cs="Arial"/>
            <w:bCs/>
            <w:spacing w:val="-3"/>
            <w:sz w:val="22"/>
            <w:szCs w:val="22"/>
          </w:rPr>
          <w:t>Cherbourg</w:t>
        </w:r>
      </w:smartTag>
      <w:r w:rsidRPr="00964D77">
        <w:rPr>
          <w:rFonts w:ascii="Arial" w:hAnsi="Arial" w:cs="Arial"/>
          <w:bCs/>
          <w:spacing w:val="-3"/>
          <w:sz w:val="22"/>
          <w:szCs w:val="22"/>
        </w:rPr>
        <w:t xml:space="preserve"> declared ‘dry places’ under the </w:t>
      </w:r>
      <w:r w:rsidRPr="00964D77">
        <w:rPr>
          <w:rFonts w:ascii="Arial" w:hAnsi="Arial" w:cs="Arial"/>
          <w:bCs/>
          <w:i/>
          <w:spacing w:val="-3"/>
          <w:sz w:val="22"/>
          <w:szCs w:val="22"/>
        </w:rPr>
        <w:t xml:space="preserve">Aboriginal and </w:t>
      </w:r>
      <w:smartTag w:uri="urn:schemas-microsoft-com:office:smarttags" w:element="place">
        <w:r w:rsidRPr="00964D77">
          <w:rPr>
            <w:rFonts w:ascii="Arial" w:hAnsi="Arial" w:cs="Arial"/>
            <w:bCs/>
            <w:i/>
            <w:spacing w:val="-3"/>
            <w:sz w:val="22"/>
            <w:szCs w:val="22"/>
          </w:rPr>
          <w:t>Torres Strait</w:t>
        </w:r>
      </w:smartTag>
      <w:r w:rsidRPr="00964D77">
        <w:rPr>
          <w:rFonts w:ascii="Arial" w:hAnsi="Arial" w:cs="Arial"/>
          <w:bCs/>
          <w:i/>
          <w:spacing w:val="-3"/>
          <w:sz w:val="22"/>
          <w:szCs w:val="22"/>
        </w:rPr>
        <w:t xml:space="preserve"> Islander Communities (Justice, Land and Other Matters) Act 1984</w:t>
      </w:r>
      <w:r w:rsidRPr="00964D77">
        <w:rPr>
          <w:rFonts w:ascii="Arial" w:hAnsi="Arial" w:cs="Arial"/>
          <w:bCs/>
          <w:spacing w:val="-3"/>
          <w:sz w:val="22"/>
          <w:szCs w:val="22"/>
        </w:rPr>
        <w:t xml:space="preserve">, which prohibited drinking in certain public areas, instead of declaring an alcohol carriage limit.  </w:t>
      </w:r>
    </w:p>
    <w:p w:rsidR="00964D77" w:rsidRDefault="00964D77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4D77">
        <w:rPr>
          <w:rFonts w:ascii="Arial" w:hAnsi="Arial" w:cs="Arial"/>
          <w:bCs/>
          <w:spacing w:val="-3"/>
          <w:sz w:val="22"/>
          <w:szCs w:val="22"/>
        </w:rPr>
        <w:t xml:space="preserve">Amendments to the Liquor Act commencing in July 2008 prohibit drinking in public places for all 19 communities, making dry place declarations in public areas redundant.  </w:t>
      </w:r>
      <w:smartTag w:uri="urn:schemas-microsoft-com:office:smarttags" w:element="place">
        <w:smartTag w:uri="urn:schemas-microsoft-com:office:smarttags" w:element="City">
          <w:r w:rsidRPr="00964D77">
            <w:rPr>
              <w:rFonts w:ascii="Arial" w:hAnsi="Arial" w:cs="Arial"/>
              <w:bCs/>
              <w:spacing w:val="-3"/>
              <w:sz w:val="22"/>
              <w:szCs w:val="22"/>
            </w:rPr>
            <w:t>Cherbourg</w:t>
          </w:r>
        </w:smartTag>
      </w:smartTag>
      <w:r w:rsidRPr="00964D77">
        <w:rPr>
          <w:rFonts w:ascii="Arial" w:hAnsi="Arial" w:cs="Arial"/>
          <w:bCs/>
          <w:spacing w:val="-3"/>
          <w:sz w:val="22"/>
          <w:szCs w:val="22"/>
        </w:rPr>
        <w:t xml:space="preserve"> therefore currently does not have regulated alcohol restrictions in place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964D7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731E8" w:rsidRDefault="008731E8" w:rsidP="00964D7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731E8">
        <w:rPr>
          <w:rFonts w:ascii="Arial" w:hAnsi="Arial" w:cs="Arial"/>
          <w:bCs/>
          <w:spacing w:val="-3"/>
          <w:sz w:val="22"/>
          <w:szCs w:val="22"/>
        </w:rPr>
        <w:t>Sections 173G and 173H of the Liquor Act</w:t>
      </w:r>
      <w:r w:rsidRPr="008731E8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8731E8">
        <w:rPr>
          <w:rFonts w:ascii="Arial" w:hAnsi="Arial" w:cs="Arial"/>
          <w:bCs/>
          <w:spacing w:val="-3"/>
          <w:sz w:val="22"/>
          <w:szCs w:val="22"/>
        </w:rPr>
        <w:t xml:space="preserve">provide that a regulation may be made to declare a restricted area for any area in </w:t>
      </w:r>
      <w:smartTag w:uri="urn:schemas-microsoft-com:office:smarttags" w:element="place">
        <w:smartTag w:uri="urn:schemas-microsoft-com:office:smarttags" w:element="State">
          <w:r w:rsidRPr="008731E8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8731E8">
        <w:rPr>
          <w:rFonts w:ascii="Arial" w:hAnsi="Arial" w:cs="Arial"/>
          <w:bCs/>
          <w:spacing w:val="-3"/>
          <w:sz w:val="22"/>
          <w:szCs w:val="22"/>
        </w:rPr>
        <w:t>, including a community area or part thereof, and for the application of alcohol carriage limits within that restricted area.</w:t>
      </w:r>
    </w:p>
    <w:p w:rsidR="00964D77" w:rsidRDefault="008731E8" w:rsidP="00964D7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964D77" w:rsidRPr="00964D77">
        <w:rPr>
          <w:rFonts w:ascii="Arial" w:hAnsi="Arial" w:cs="Arial"/>
          <w:bCs/>
          <w:spacing w:val="-3"/>
          <w:sz w:val="22"/>
          <w:szCs w:val="22"/>
        </w:rPr>
        <w:t xml:space="preserve">he declaration of alcohol restrictions for </w:t>
      </w:r>
      <w:smartTag w:uri="urn:schemas-microsoft-com:office:smarttags" w:element="place">
        <w:smartTag w:uri="urn:schemas-microsoft-com:office:smarttags" w:element="City">
          <w:r w:rsidR="00964D77" w:rsidRPr="00964D77">
            <w:rPr>
              <w:rFonts w:ascii="Arial" w:hAnsi="Arial" w:cs="Arial"/>
              <w:bCs/>
              <w:spacing w:val="-3"/>
              <w:sz w:val="22"/>
              <w:szCs w:val="22"/>
            </w:rPr>
            <w:t>Cherbourg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is proposed</w:t>
      </w:r>
      <w:r w:rsidR="00964D77" w:rsidRPr="00964D77">
        <w:rPr>
          <w:rFonts w:ascii="Arial" w:hAnsi="Arial" w:cs="Arial"/>
          <w:bCs/>
          <w:spacing w:val="-3"/>
          <w:sz w:val="22"/>
          <w:szCs w:val="22"/>
        </w:rPr>
        <w:t>, with a prescribed alcohol carriage limit of one carton of light or mid-strength beer</w:t>
      </w:r>
      <w:r>
        <w:rPr>
          <w:rFonts w:ascii="Arial" w:hAnsi="Arial" w:cs="Arial"/>
          <w:bCs/>
          <w:spacing w:val="-3"/>
          <w:sz w:val="22"/>
          <w:szCs w:val="22"/>
        </w:rPr>
        <w:t>, to commence in March 2009</w:t>
      </w:r>
      <w:r w:rsidR="00964D77" w:rsidRPr="00964D7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731E8" w:rsidRDefault="003435A1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8731E8" w:rsidRPr="008731E8">
        <w:rPr>
          <w:rFonts w:ascii="Arial" w:hAnsi="Arial" w:cs="Arial"/>
          <w:bCs/>
          <w:spacing w:val="-3"/>
          <w:sz w:val="22"/>
          <w:szCs w:val="22"/>
        </w:rPr>
        <w:t xml:space="preserve"> range of initiatives aimed at reducing alcohol demand and the harms associated with alcohol abuse in </w:t>
      </w:r>
      <w:smartTag w:uri="urn:schemas-microsoft-com:office:smarttags" w:element="place">
        <w:smartTag w:uri="urn:schemas-microsoft-com:office:smarttags" w:element="City">
          <w:r w:rsidR="008731E8" w:rsidRPr="008731E8">
            <w:rPr>
              <w:rFonts w:ascii="Arial" w:hAnsi="Arial" w:cs="Arial"/>
              <w:bCs/>
              <w:spacing w:val="-3"/>
              <w:sz w:val="22"/>
              <w:szCs w:val="22"/>
            </w:rPr>
            <w:t>Cherbourg</w:t>
          </w:r>
        </w:smartTag>
      </w:smartTag>
      <w:r w:rsidR="008731E8" w:rsidRPr="008731E8">
        <w:rPr>
          <w:rFonts w:ascii="Arial" w:hAnsi="Arial" w:cs="Arial"/>
          <w:bCs/>
          <w:spacing w:val="-3"/>
          <w:sz w:val="22"/>
          <w:szCs w:val="22"/>
        </w:rPr>
        <w:t xml:space="preserve"> are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also </w:t>
      </w:r>
      <w:r w:rsidR="008731E8" w:rsidRPr="008731E8">
        <w:rPr>
          <w:rFonts w:ascii="Arial" w:hAnsi="Arial" w:cs="Arial"/>
          <w:bCs/>
          <w:spacing w:val="-3"/>
          <w:sz w:val="22"/>
          <w:szCs w:val="22"/>
        </w:rPr>
        <w:t xml:space="preserve">being implemented.  Additional services to support the </w:t>
      </w:r>
      <w:smartTag w:uri="urn:schemas-microsoft-com:office:smarttags" w:element="place">
        <w:smartTag w:uri="urn:schemas-microsoft-com:office:smarttags" w:element="City">
          <w:r w:rsidR="008731E8" w:rsidRPr="008731E8">
            <w:rPr>
              <w:rFonts w:ascii="Arial" w:hAnsi="Arial" w:cs="Arial"/>
              <w:bCs/>
              <w:spacing w:val="-3"/>
              <w:sz w:val="22"/>
              <w:szCs w:val="22"/>
            </w:rPr>
            <w:t>Cherbourg</w:t>
          </w:r>
        </w:smartTag>
      </w:smartTag>
      <w:r w:rsidR="008731E8" w:rsidRPr="008731E8">
        <w:rPr>
          <w:rFonts w:ascii="Arial" w:hAnsi="Arial" w:cs="Arial"/>
          <w:bCs/>
          <w:spacing w:val="-3"/>
          <w:sz w:val="22"/>
          <w:szCs w:val="22"/>
        </w:rPr>
        <w:t xml:space="preserve"> community include drug and alcohol treatment services, diversionary services and increased police support based in </w:t>
      </w:r>
      <w:r w:rsidR="008731E8">
        <w:rPr>
          <w:rFonts w:ascii="Arial" w:hAnsi="Arial" w:cs="Arial"/>
          <w:bCs/>
          <w:spacing w:val="-3"/>
          <w:sz w:val="22"/>
          <w:szCs w:val="22"/>
        </w:rPr>
        <w:t xml:space="preserve">nearby </w:t>
      </w:r>
      <w:r w:rsidR="008731E8" w:rsidRPr="008731E8">
        <w:rPr>
          <w:rFonts w:ascii="Arial" w:hAnsi="Arial" w:cs="Arial"/>
          <w:bCs/>
          <w:spacing w:val="-3"/>
          <w:sz w:val="22"/>
          <w:szCs w:val="22"/>
        </w:rPr>
        <w:t>Murgon</w:t>
      </w:r>
      <w:r w:rsidR="008731E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731E8" w:rsidRPr="008731E8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8731E8">
        <w:rPr>
          <w:rFonts w:ascii="Arial" w:hAnsi="Arial" w:cs="Arial"/>
          <w:sz w:val="22"/>
          <w:szCs w:val="22"/>
        </w:rPr>
        <w:t>t</w:t>
      </w:r>
      <w:r w:rsidR="008731E8" w:rsidRPr="008731E8">
        <w:rPr>
          <w:rFonts w:ascii="Arial" w:hAnsi="Arial" w:cs="Arial"/>
          <w:sz w:val="22"/>
          <w:szCs w:val="22"/>
        </w:rPr>
        <w:t xml:space="preserve">hat the </w:t>
      </w:r>
      <w:r w:rsidR="008731E8" w:rsidRPr="008731E8">
        <w:rPr>
          <w:rFonts w:ascii="Arial" w:hAnsi="Arial" w:cs="Arial"/>
          <w:i/>
          <w:sz w:val="22"/>
          <w:szCs w:val="22"/>
        </w:rPr>
        <w:t xml:space="preserve">Liquor Amendment Regulation (No. </w:t>
      </w:r>
      <w:r w:rsidR="008731E8">
        <w:rPr>
          <w:rFonts w:ascii="Arial" w:hAnsi="Arial" w:cs="Arial"/>
          <w:i/>
          <w:sz w:val="22"/>
          <w:szCs w:val="22"/>
        </w:rPr>
        <w:t>4</w:t>
      </w:r>
      <w:r w:rsidR="008731E8" w:rsidRPr="008731E8">
        <w:rPr>
          <w:rFonts w:ascii="Arial" w:hAnsi="Arial" w:cs="Arial"/>
          <w:i/>
          <w:sz w:val="22"/>
          <w:szCs w:val="22"/>
        </w:rPr>
        <w:t>)</w:t>
      </w:r>
      <w:r w:rsidR="008731E8" w:rsidRPr="008731E8">
        <w:rPr>
          <w:rFonts w:ascii="Arial" w:hAnsi="Arial" w:cs="Arial"/>
          <w:sz w:val="22"/>
          <w:szCs w:val="22"/>
        </w:rPr>
        <w:t xml:space="preserve"> be recommended to the Governor in Council for approval</w:t>
      </w:r>
      <w:r w:rsidR="008731E8">
        <w:rPr>
          <w:rFonts w:ascii="Arial" w:hAnsi="Arial" w:cs="Arial"/>
          <w:sz w:val="22"/>
          <w:szCs w:val="22"/>
        </w:rPr>
        <w:t>.</w:t>
      </w:r>
    </w:p>
    <w:p w:rsidR="00CE6FBA" w:rsidRPr="00CE6FBA" w:rsidRDefault="008731E8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Pr="008731E8">
        <w:rPr>
          <w:rFonts w:ascii="Arial" w:hAnsi="Arial" w:cs="Arial"/>
          <w:sz w:val="22"/>
          <w:szCs w:val="22"/>
        </w:rPr>
        <w:t>the package of services proposed to coincide with implementation of alcohol restrictions</w:t>
      </w:r>
      <w:r w:rsidR="00CE6FBA">
        <w:rPr>
          <w:rFonts w:ascii="Arial" w:hAnsi="Arial" w:cs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731E8" w:rsidRPr="008731E8" w:rsidRDefault="00DA44AD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8731E8" w:rsidRPr="00527313">
          <w:rPr>
            <w:rStyle w:val="Hyperlink"/>
            <w:rFonts w:ascii="Arial" w:hAnsi="Arial" w:cs="Arial"/>
            <w:i/>
            <w:sz w:val="22"/>
            <w:szCs w:val="22"/>
          </w:rPr>
          <w:t>Liquor Amendment Regulation (No. 4)</w:t>
        </w:r>
      </w:hyperlink>
    </w:p>
    <w:p w:rsidR="008731E8" w:rsidRDefault="00DA44AD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8731E8" w:rsidRPr="0052731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0D1B56" w:rsidRPr="000D1B56" w:rsidRDefault="000D1B56" w:rsidP="000D1B56">
      <w:pPr>
        <w:tabs>
          <w:tab w:val="left" w:pos="702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sectPr w:rsidR="000D1B56" w:rsidRPr="000D1B56" w:rsidSect="007D3B9D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83" w:rsidRDefault="00834483">
      <w:r>
        <w:separator/>
      </w:r>
    </w:p>
  </w:endnote>
  <w:endnote w:type="continuationSeparator" w:id="0">
    <w:p w:rsidR="00834483" w:rsidRDefault="0083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A1" w:rsidRPr="001141E1" w:rsidRDefault="003435A1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83" w:rsidRDefault="00834483">
      <w:r>
        <w:separator/>
      </w:r>
    </w:p>
  </w:footnote>
  <w:footnote w:type="continuationSeparator" w:id="0">
    <w:p w:rsidR="00834483" w:rsidRDefault="0083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A1" w:rsidRPr="000400F9" w:rsidRDefault="00801D34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5A1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435A1">
      <w:rPr>
        <w:rFonts w:ascii="Arial" w:hAnsi="Arial" w:cs="Arial"/>
        <w:b/>
        <w:sz w:val="22"/>
        <w:szCs w:val="22"/>
        <w:u w:val="single"/>
      </w:rPr>
      <w:t>December 2008</w:t>
    </w:r>
  </w:p>
  <w:p w:rsidR="003435A1" w:rsidRDefault="003435A1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64D77">
      <w:rPr>
        <w:rFonts w:ascii="Arial" w:hAnsi="Arial" w:cs="Arial"/>
        <w:b/>
        <w:i/>
        <w:sz w:val="22"/>
        <w:szCs w:val="22"/>
        <w:u w:val="single"/>
      </w:rPr>
      <w:t>Li</w:t>
    </w:r>
    <w:r>
      <w:rPr>
        <w:rFonts w:ascii="Arial" w:hAnsi="Arial" w:cs="Arial"/>
        <w:b/>
        <w:i/>
        <w:sz w:val="22"/>
        <w:szCs w:val="22"/>
        <w:u w:val="single"/>
      </w:rPr>
      <w:t>quor Amendment Regulation (No. 4</w:t>
    </w:r>
    <w:r w:rsidRPr="00964D77">
      <w:rPr>
        <w:rFonts w:ascii="Arial" w:hAnsi="Arial" w:cs="Arial"/>
        <w:b/>
        <w:i/>
        <w:sz w:val="22"/>
        <w:szCs w:val="22"/>
        <w:u w:val="single"/>
      </w:rPr>
      <w:t>)</w:t>
    </w:r>
  </w:p>
  <w:p w:rsidR="003435A1" w:rsidRDefault="003435A1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64D77">
      <w:rPr>
        <w:rFonts w:ascii="Arial" w:hAnsi="Arial" w:cs="Arial"/>
        <w:b/>
        <w:sz w:val="22"/>
        <w:szCs w:val="22"/>
        <w:u w:val="single"/>
      </w:rPr>
      <w:t>Treasurer</w:t>
    </w:r>
    <w:r>
      <w:rPr>
        <w:rFonts w:ascii="Arial" w:hAnsi="Arial" w:cs="Arial"/>
        <w:b/>
        <w:sz w:val="22"/>
        <w:szCs w:val="22"/>
        <w:u w:val="single"/>
      </w:rPr>
      <w:t xml:space="preserve">; </w:t>
    </w:r>
    <w:r w:rsidRPr="00964D77">
      <w:rPr>
        <w:rFonts w:ascii="Arial" w:hAnsi="Arial" w:cs="Arial"/>
        <w:b/>
        <w:sz w:val="22"/>
        <w:szCs w:val="22"/>
        <w:u w:val="single"/>
      </w:rPr>
      <w:t>Minister for Communities, Minister for Disability Services, Minister for Aboriginal and Torres Strait Islander Partnerships, Minister for Multicultural Affairs, Seniors and Youth</w:t>
    </w:r>
  </w:p>
  <w:p w:rsidR="003435A1" w:rsidRPr="00F10DF9" w:rsidRDefault="003435A1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61CE4"/>
    <w:rsid w:val="000667B9"/>
    <w:rsid w:val="00066842"/>
    <w:rsid w:val="00075A36"/>
    <w:rsid w:val="000B545C"/>
    <w:rsid w:val="000D1B56"/>
    <w:rsid w:val="000E047C"/>
    <w:rsid w:val="000E37D0"/>
    <w:rsid w:val="000E5BFA"/>
    <w:rsid w:val="001141E1"/>
    <w:rsid w:val="00133013"/>
    <w:rsid w:val="00133A34"/>
    <w:rsid w:val="00160524"/>
    <w:rsid w:val="001C6A6D"/>
    <w:rsid w:val="00204791"/>
    <w:rsid w:val="00227466"/>
    <w:rsid w:val="00252861"/>
    <w:rsid w:val="00254E35"/>
    <w:rsid w:val="0026650E"/>
    <w:rsid w:val="0028053C"/>
    <w:rsid w:val="002C32F5"/>
    <w:rsid w:val="002E5A7A"/>
    <w:rsid w:val="002F57E4"/>
    <w:rsid w:val="002F5DCC"/>
    <w:rsid w:val="00314FEB"/>
    <w:rsid w:val="0032048B"/>
    <w:rsid w:val="00320831"/>
    <w:rsid w:val="003435A1"/>
    <w:rsid w:val="00346156"/>
    <w:rsid w:val="003701B0"/>
    <w:rsid w:val="00382380"/>
    <w:rsid w:val="0038738A"/>
    <w:rsid w:val="003A269C"/>
    <w:rsid w:val="003A2E0F"/>
    <w:rsid w:val="003A7587"/>
    <w:rsid w:val="003C3732"/>
    <w:rsid w:val="0040225D"/>
    <w:rsid w:val="00431355"/>
    <w:rsid w:val="00435BE5"/>
    <w:rsid w:val="0048019C"/>
    <w:rsid w:val="00486A99"/>
    <w:rsid w:val="004E670E"/>
    <w:rsid w:val="004E6C38"/>
    <w:rsid w:val="0050703D"/>
    <w:rsid w:val="00521D96"/>
    <w:rsid w:val="00525549"/>
    <w:rsid w:val="00527313"/>
    <w:rsid w:val="005332FD"/>
    <w:rsid w:val="00562AE4"/>
    <w:rsid w:val="0056401D"/>
    <w:rsid w:val="005B1D9B"/>
    <w:rsid w:val="005C07D1"/>
    <w:rsid w:val="005C224F"/>
    <w:rsid w:val="005D0A7A"/>
    <w:rsid w:val="006100CC"/>
    <w:rsid w:val="006376AD"/>
    <w:rsid w:val="00644076"/>
    <w:rsid w:val="006631CF"/>
    <w:rsid w:val="00682036"/>
    <w:rsid w:val="006B3B54"/>
    <w:rsid w:val="006B762C"/>
    <w:rsid w:val="006C45B4"/>
    <w:rsid w:val="006D0869"/>
    <w:rsid w:val="006E6713"/>
    <w:rsid w:val="006F5E3E"/>
    <w:rsid w:val="007060D7"/>
    <w:rsid w:val="00706D01"/>
    <w:rsid w:val="00710AAE"/>
    <w:rsid w:val="00715BB3"/>
    <w:rsid w:val="00726F36"/>
    <w:rsid w:val="00742B8E"/>
    <w:rsid w:val="00796B3E"/>
    <w:rsid w:val="007A25F4"/>
    <w:rsid w:val="007A6599"/>
    <w:rsid w:val="007D3B9D"/>
    <w:rsid w:val="007E57A8"/>
    <w:rsid w:val="007F52D6"/>
    <w:rsid w:val="00801D34"/>
    <w:rsid w:val="0082040E"/>
    <w:rsid w:val="00830909"/>
    <w:rsid w:val="00834483"/>
    <w:rsid w:val="00845D3E"/>
    <w:rsid w:val="00863215"/>
    <w:rsid w:val="008731E8"/>
    <w:rsid w:val="00891319"/>
    <w:rsid w:val="008A5F1B"/>
    <w:rsid w:val="008B7E17"/>
    <w:rsid w:val="008C3732"/>
    <w:rsid w:val="008E21E3"/>
    <w:rsid w:val="008F44CD"/>
    <w:rsid w:val="00905FC5"/>
    <w:rsid w:val="00922A5B"/>
    <w:rsid w:val="00964D77"/>
    <w:rsid w:val="00966991"/>
    <w:rsid w:val="009D0C12"/>
    <w:rsid w:val="009D7CCB"/>
    <w:rsid w:val="009E6E53"/>
    <w:rsid w:val="009F5476"/>
    <w:rsid w:val="00A20C0E"/>
    <w:rsid w:val="00A30F55"/>
    <w:rsid w:val="00A354FF"/>
    <w:rsid w:val="00A527A5"/>
    <w:rsid w:val="00A64C9A"/>
    <w:rsid w:val="00AA128C"/>
    <w:rsid w:val="00AA560C"/>
    <w:rsid w:val="00AB6637"/>
    <w:rsid w:val="00AC1A66"/>
    <w:rsid w:val="00AD71E5"/>
    <w:rsid w:val="00AE1995"/>
    <w:rsid w:val="00AF75D0"/>
    <w:rsid w:val="00B259F0"/>
    <w:rsid w:val="00B40BDF"/>
    <w:rsid w:val="00B64A73"/>
    <w:rsid w:val="00C06C47"/>
    <w:rsid w:val="00C07656"/>
    <w:rsid w:val="00C805EC"/>
    <w:rsid w:val="00C85B71"/>
    <w:rsid w:val="00CE6FBA"/>
    <w:rsid w:val="00D06AE0"/>
    <w:rsid w:val="00D3603F"/>
    <w:rsid w:val="00D54601"/>
    <w:rsid w:val="00D84933"/>
    <w:rsid w:val="00DA44AD"/>
    <w:rsid w:val="00DD3CD5"/>
    <w:rsid w:val="00DD497C"/>
    <w:rsid w:val="00DF4650"/>
    <w:rsid w:val="00E433A7"/>
    <w:rsid w:val="00E463C2"/>
    <w:rsid w:val="00E6227B"/>
    <w:rsid w:val="00EA00BF"/>
    <w:rsid w:val="00ED17CD"/>
    <w:rsid w:val="00EE4BD3"/>
    <w:rsid w:val="00EE70A1"/>
    <w:rsid w:val="00F10DF9"/>
    <w:rsid w:val="00F330EE"/>
    <w:rsid w:val="00F744A6"/>
    <w:rsid w:val="00F756F8"/>
    <w:rsid w:val="00F812D3"/>
    <w:rsid w:val="00FB54A6"/>
    <w:rsid w:val="00FD1AA3"/>
    <w:rsid w:val="00FE191C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CharChar1CharCharCharChar">
    <w:name w:val="Char Char1 Char Char Char Char"/>
    <w:basedOn w:val="Normal"/>
    <w:rsid w:val="00964D7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yperlink">
    <w:name w:val="Hyperlink"/>
    <w:basedOn w:val="DefaultParagraphFont"/>
    <w:rsid w:val="00527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08SL415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08SL41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1852</CharactersWithSpaces>
  <SharedDoc>false</SharedDoc>
  <HyperlinkBase>https://www.cabinet.qld.gov.au/documents/2008/Dec/Alcohol Cherbourg/</HyperlinkBase>
  <HLinks>
    <vt:vector size="12" baseType="variant"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Attachments/08SL415E.pdf</vt:lpwstr>
      </vt:variant>
      <vt:variant>
        <vt:lpwstr/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Attachments/08SL415.pdf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2009-02-02T06:35:00Z</cp:lastPrinted>
  <dcterms:created xsi:type="dcterms:W3CDTF">2017-10-24T07:43:00Z</dcterms:created>
  <dcterms:modified xsi:type="dcterms:W3CDTF">2018-03-06T00:51:00Z</dcterms:modified>
  <cp:category>Liquor,Alcohol,Indigenous,Aboriginal_and_Torres_Strait_Islander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